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I. INTRODUCCION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>En concordancia con lo señalado en el Manual de Contabilidad Gubernamental emitido por el</w:t>
      </w:r>
      <w:r w:rsidR="00096396">
        <w:rPr>
          <w:rFonts w:ascii="Arial" w:hAnsi="Arial" w:cs="Arial"/>
          <w:sz w:val="24"/>
          <w:szCs w:val="24"/>
        </w:rPr>
        <w:t xml:space="preserve"> </w:t>
      </w:r>
      <w:r w:rsidRPr="00096396">
        <w:rPr>
          <w:rFonts w:ascii="Arial" w:hAnsi="Arial" w:cs="Arial"/>
          <w:sz w:val="24"/>
          <w:szCs w:val="24"/>
        </w:rPr>
        <w:t>Consejo Nacional de Armonización Contable (CONAC), el objeto general de los Estados</w:t>
      </w:r>
      <w:r w:rsidR="00096396">
        <w:rPr>
          <w:rFonts w:ascii="Arial" w:hAnsi="Arial" w:cs="Arial"/>
          <w:sz w:val="24"/>
          <w:szCs w:val="24"/>
        </w:rPr>
        <w:t xml:space="preserve"> </w:t>
      </w:r>
      <w:r w:rsidRPr="00096396">
        <w:rPr>
          <w:rFonts w:ascii="Arial" w:hAnsi="Arial" w:cs="Arial"/>
          <w:sz w:val="24"/>
          <w:szCs w:val="24"/>
        </w:rPr>
        <w:t>Financieros que se presentan, es proporcionar información acerca de la Situación Financiera, los</w:t>
      </w:r>
      <w:r w:rsidR="00096396">
        <w:rPr>
          <w:rFonts w:ascii="Arial" w:hAnsi="Arial" w:cs="Arial"/>
          <w:sz w:val="24"/>
          <w:szCs w:val="24"/>
        </w:rPr>
        <w:t xml:space="preserve"> </w:t>
      </w:r>
      <w:r w:rsidRPr="00096396">
        <w:rPr>
          <w:rFonts w:ascii="Arial" w:hAnsi="Arial" w:cs="Arial"/>
          <w:sz w:val="24"/>
          <w:szCs w:val="24"/>
        </w:rPr>
        <w:t>resultados de la gestión, los flujos de efectivo en el ejercicio de la Ley de Ingresos y del</w:t>
      </w:r>
      <w:r w:rsidR="00096396">
        <w:rPr>
          <w:rFonts w:ascii="Arial" w:hAnsi="Arial" w:cs="Arial"/>
          <w:sz w:val="24"/>
          <w:szCs w:val="24"/>
        </w:rPr>
        <w:t xml:space="preserve"> </w:t>
      </w:r>
      <w:r w:rsidRPr="00096396">
        <w:rPr>
          <w:rFonts w:ascii="Arial" w:hAnsi="Arial" w:cs="Arial"/>
          <w:sz w:val="24"/>
          <w:szCs w:val="24"/>
        </w:rPr>
        <w:t xml:space="preserve">Presupuesto de Egresos.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>El objetivo que se persigue con la redacción de la presente</w:t>
      </w:r>
      <w:r w:rsidR="00096396">
        <w:rPr>
          <w:rFonts w:ascii="Arial" w:hAnsi="Arial" w:cs="Arial"/>
          <w:sz w:val="24"/>
          <w:szCs w:val="24"/>
        </w:rPr>
        <w:t xml:space="preserve"> Nota de Gestión Administrativa </w:t>
      </w:r>
      <w:r w:rsidRPr="00096396">
        <w:rPr>
          <w:rFonts w:ascii="Arial" w:hAnsi="Arial" w:cs="Arial"/>
          <w:sz w:val="24"/>
          <w:szCs w:val="24"/>
        </w:rPr>
        <w:t>consiste en la revelación del contexto y de los aspectos económicos-financieros más</w:t>
      </w:r>
      <w:r w:rsidR="00096396">
        <w:rPr>
          <w:rFonts w:ascii="Arial" w:hAnsi="Arial" w:cs="Arial"/>
          <w:sz w:val="24"/>
          <w:szCs w:val="24"/>
        </w:rPr>
        <w:t xml:space="preserve"> </w:t>
      </w:r>
      <w:r w:rsidRPr="00096396">
        <w:rPr>
          <w:rFonts w:ascii="Arial" w:hAnsi="Arial" w:cs="Arial"/>
          <w:sz w:val="24"/>
          <w:szCs w:val="24"/>
        </w:rPr>
        <w:t>importantes que influyeron en las decisiones del periodo y que fueron considerados en la</w:t>
      </w:r>
      <w:r w:rsidR="00096396">
        <w:rPr>
          <w:rFonts w:ascii="Arial" w:hAnsi="Arial" w:cs="Arial"/>
          <w:sz w:val="24"/>
          <w:szCs w:val="24"/>
        </w:rPr>
        <w:t xml:space="preserve"> </w:t>
      </w:r>
      <w:r w:rsidRPr="00096396">
        <w:rPr>
          <w:rFonts w:ascii="Arial" w:hAnsi="Arial" w:cs="Arial"/>
          <w:sz w:val="24"/>
          <w:szCs w:val="24"/>
        </w:rPr>
        <w:t>elaboración de los estados financieros, para la fácil comprensión de los mismos y sus</w:t>
      </w:r>
      <w:r w:rsidR="00096396">
        <w:rPr>
          <w:rFonts w:ascii="Arial" w:hAnsi="Arial" w:cs="Arial"/>
          <w:sz w:val="24"/>
          <w:szCs w:val="24"/>
        </w:rPr>
        <w:t xml:space="preserve"> </w:t>
      </w:r>
      <w:r w:rsidRPr="00096396">
        <w:rPr>
          <w:rFonts w:ascii="Arial" w:hAnsi="Arial" w:cs="Arial"/>
          <w:sz w:val="24"/>
          <w:szCs w:val="24"/>
        </w:rPr>
        <w:t xml:space="preserve">particularidades.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II. PANORAMA ECONOMICO FINANCIERO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>Por el ejercicio de 2020 el Sistema para el Desarrollo Integral</w:t>
      </w:r>
      <w:r w:rsidR="00096396">
        <w:rPr>
          <w:rFonts w:ascii="Arial" w:hAnsi="Arial" w:cs="Arial"/>
          <w:sz w:val="24"/>
          <w:szCs w:val="24"/>
        </w:rPr>
        <w:t xml:space="preserve"> de la Familia del Municipio de </w:t>
      </w:r>
      <w:r w:rsidRPr="00096396">
        <w:rPr>
          <w:rFonts w:ascii="Arial" w:hAnsi="Arial" w:cs="Arial"/>
          <w:sz w:val="24"/>
          <w:szCs w:val="24"/>
        </w:rPr>
        <w:t>Nextlalpan, opero únicamente con las trasferencias recibidas por parte del Municipio el cual</w:t>
      </w:r>
      <w:r w:rsidR="00096396">
        <w:rPr>
          <w:rFonts w:ascii="Arial" w:hAnsi="Arial" w:cs="Arial"/>
          <w:sz w:val="24"/>
          <w:szCs w:val="24"/>
        </w:rPr>
        <w:t xml:space="preserve"> </w:t>
      </w:r>
      <w:r w:rsidRPr="00096396">
        <w:rPr>
          <w:rFonts w:ascii="Arial" w:hAnsi="Arial" w:cs="Arial"/>
          <w:sz w:val="24"/>
          <w:szCs w:val="24"/>
        </w:rPr>
        <w:t>fue exclusivamente para pagar los Servicios Personales y de sus Ingresos Propios del DIF,</w:t>
      </w:r>
      <w:r w:rsidR="00096396">
        <w:rPr>
          <w:rFonts w:ascii="Arial" w:hAnsi="Arial" w:cs="Arial"/>
          <w:sz w:val="24"/>
          <w:szCs w:val="24"/>
        </w:rPr>
        <w:t xml:space="preserve"> </w:t>
      </w:r>
      <w:r w:rsidRPr="00096396">
        <w:rPr>
          <w:rFonts w:ascii="Arial" w:hAnsi="Arial" w:cs="Arial"/>
          <w:sz w:val="24"/>
          <w:szCs w:val="24"/>
        </w:rPr>
        <w:t xml:space="preserve">debido a la pandemia COVID-19 , no ha podido operar al 100%. 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III. AUTORIZACION E HISTORIA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>El Sistema para el Desarrollo Integral de la Familia del</w:t>
      </w:r>
      <w:r w:rsidR="00096396">
        <w:rPr>
          <w:rFonts w:ascii="Arial" w:hAnsi="Arial" w:cs="Arial"/>
          <w:sz w:val="24"/>
          <w:szCs w:val="24"/>
        </w:rPr>
        <w:t xml:space="preserve"> Municipio de Nextlalpan, es un </w:t>
      </w:r>
      <w:r w:rsidRPr="00096396">
        <w:rPr>
          <w:rFonts w:ascii="Arial" w:hAnsi="Arial" w:cs="Arial"/>
          <w:sz w:val="24"/>
          <w:szCs w:val="24"/>
        </w:rPr>
        <w:t>organismo descentralizado del gobierno Estatal que cum</w:t>
      </w:r>
      <w:r w:rsidR="00096396">
        <w:rPr>
          <w:rFonts w:ascii="Arial" w:hAnsi="Arial" w:cs="Arial"/>
          <w:sz w:val="24"/>
          <w:szCs w:val="24"/>
        </w:rPr>
        <w:t xml:space="preserve">ple con el objetivo de impartir </w:t>
      </w:r>
      <w:r w:rsidRPr="00096396">
        <w:rPr>
          <w:rFonts w:ascii="Arial" w:hAnsi="Arial" w:cs="Arial"/>
          <w:sz w:val="24"/>
          <w:szCs w:val="24"/>
        </w:rPr>
        <w:t xml:space="preserve">asistencia social a los sectores más desfavorables y grupos vulnerables.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Fecha de Creación del ente: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En 977 el IPIEM se </w:t>
      </w:r>
      <w:r w:rsidR="00096396" w:rsidRPr="00096396">
        <w:rPr>
          <w:rFonts w:ascii="Arial" w:hAnsi="Arial" w:cs="Arial"/>
          <w:sz w:val="24"/>
          <w:szCs w:val="24"/>
        </w:rPr>
        <w:t>transformó</w:t>
      </w:r>
      <w:r w:rsidRPr="00096396">
        <w:rPr>
          <w:rFonts w:ascii="Arial" w:hAnsi="Arial" w:cs="Arial"/>
          <w:sz w:val="24"/>
          <w:szCs w:val="24"/>
        </w:rPr>
        <w:t xml:space="preserve"> en el Sistema para el De</w:t>
      </w:r>
      <w:r w:rsidR="00096396">
        <w:rPr>
          <w:rFonts w:ascii="Arial" w:hAnsi="Arial" w:cs="Arial"/>
          <w:sz w:val="24"/>
          <w:szCs w:val="24"/>
        </w:rPr>
        <w:t xml:space="preserve">sarrollo Integral de la Familia del Estado </w:t>
      </w:r>
      <w:r w:rsidRPr="00096396">
        <w:rPr>
          <w:rFonts w:ascii="Arial" w:hAnsi="Arial" w:cs="Arial"/>
          <w:sz w:val="24"/>
          <w:szCs w:val="24"/>
        </w:rPr>
        <w:t>de México, un año después se creó el patronato Estatal de Promotores Voluntarios. La Señora</w:t>
      </w:r>
      <w:r w:rsidR="00096396">
        <w:rPr>
          <w:rFonts w:ascii="Arial" w:hAnsi="Arial" w:cs="Arial"/>
          <w:sz w:val="24"/>
          <w:szCs w:val="24"/>
        </w:rPr>
        <w:t xml:space="preserve"> </w:t>
      </w:r>
      <w:r w:rsidRPr="00096396">
        <w:rPr>
          <w:rFonts w:ascii="Arial" w:hAnsi="Arial" w:cs="Arial"/>
          <w:sz w:val="24"/>
          <w:szCs w:val="24"/>
        </w:rPr>
        <w:t>Campos de Jiménez llevo a cabo la instalación de centros para el Desarrollo Infantil y Centros</w:t>
      </w:r>
      <w:r w:rsidR="00096396">
        <w:rPr>
          <w:rFonts w:ascii="Arial" w:hAnsi="Arial" w:cs="Arial"/>
          <w:sz w:val="24"/>
          <w:szCs w:val="24"/>
        </w:rPr>
        <w:t xml:space="preserve"> </w:t>
      </w:r>
      <w:r w:rsidRPr="00096396">
        <w:rPr>
          <w:rFonts w:ascii="Arial" w:hAnsi="Arial" w:cs="Arial"/>
          <w:sz w:val="24"/>
          <w:szCs w:val="24"/>
        </w:rPr>
        <w:t>de Desarrollo para la comunidad que sumandos al programa Hu</w:t>
      </w:r>
      <w:r w:rsidR="00096396">
        <w:rPr>
          <w:rFonts w:ascii="Arial" w:hAnsi="Arial" w:cs="Arial"/>
          <w:sz w:val="24"/>
          <w:szCs w:val="24"/>
        </w:rPr>
        <w:t xml:space="preserve">ertos Familiares, reforzaron la </w:t>
      </w:r>
      <w:r w:rsidRPr="00096396">
        <w:rPr>
          <w:rFonts w:ascii="Arial" w:hAnsi="Arial" w:cs="Arial"/>
          <w:sz w:val="24"/>
          <w:szCs w:val="24"/>
        </w:rPr>
        <w:t xml:space="preserve">impartición de la asistencia social en todo el Territorio Estatal.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>El 3 de diciembre de 1986 se aprobó la Ley de Asistenc</w:t>
      </w:r>
      <w:r w:rsidR="00096396">
        <w:rPr>
          <w:rFonts w:ascii="Arial" w:hAnsi="Arial" w:cs="Arial"/>
          <w:sz w:val="24"/>
          <w:szCs w:val="24"/>
        </w:rPr>
        <w:t xml:space="preserve">ia Social del Estado de México, </w:t>
      </w:r>
      <w:r w:rsidRPr="00096396">
        <w:rPr>
          <w:rFonts w:ascii="Arial" w:hAnsi="Arial" w:cs="Arial"/>
          <w:sz w:val="24"/>
          <w:szCs w:val="24"/>
        </w:rPr>
        <w:t>ordenamiento jurídico que rige actualmente la ac</w:t>
      </w:r>
      <w:r w:rsidR="0051148B">
        <w:rPr>
          <w:rFonts w:ascii="Arial" w:hAnsi="Arial" w:cs="Arial"/>
          <w:sz w:val="24"/>
          <w:szCs w:val="24"/>
        </w:rPr>
        <w:t>tividad de nuestra institución.</w:t>
      </w:r>
    </w:p>
    <w:p w:rsidR="008F05A2" w:rsidRPr="00096396" w:rsidRDefault="0051148B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lastRenderedPageBreak/>
        <w:t xml:space="preserve">Principales cambios en su estructura: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>El Organismo NO considera cambios en su estructura que afecte cambios en su</w:t>
      </w:r>
      <w:r w:rsidR="00096396">
        <w:rPr>
          <w:rFonts w:ascii="Arial" w:hAnsi="Arial" w:cs="Arial"/>
          <w:sz w:val="24"/>
          <w:szCs w:val="24"/>
        </w:rPr>
        <w:t xml:space="preserve"> </w:t>
      </w:r>
      <w:r w:rsidRPr="00096396">
        <w:rPr>
          <w:rFonts w:ascii="Arial" w:hAnsi="Arial" w:cs="Arial"/>
          <w:sz w:val="24"/>
          <w:szCs w:val="24"/>
        </w:rPr>
        <w:t xml:space="preserve">existencia permanente.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IV. ORGANIZACIÓN Y OBJETO SOCIAL. </w:t>
      </w:r>
    </w:p>
    <w:p w:rsidR="00096396" w:rsidRDefault="00096396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a. OBJETO SOCIAL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>Procurar acciones que promuevan el desarrollo integral</w:t>
      </w:r>
      <w:r w:rsidR="00096396">
        <w:rPr>
          <w:rFonts w:ascii="Arial" w:hAnsi="Arial" w:cs="Arial"/>
          <w:sz w:val="24"/>
          <w:szCs w:val="24"/>
        </w:rPr>
        <w:t xml:space="preserve"> de las familias y de grupos en </w:t>
      </w:r>
      <w:r w:rsidRPr="00096396">
        <w:rPr>
          <w:rFonts w:ascii="Arial" w:hAnsi="Arial" w:cs="Arial"/>
          <w:sz w:val="24"/>
          <w:szCs w:val="24"/>
        </w:rPr>
        <w:t>situación de vulnerabilidad, contribuyendo a mejorar su c</w:t>
      </w:r>
      <w:r w:rsidR="00096396">
        <w:rPr>
          <w:rFonts w:ascii="Arial" w:hAnsi="Arial" w:cs="Arial"/>
          <w:sz w:val="24"/>
          <w:szCs w:val="24"/>
        </w:rPr>
        <w:t xml:space="preserve">alidad de vida, a través de los </w:t>
      </w:r>
      <w:r w:rsidRPr="00096396">
        <w:rPr>
          <w:rFonts w:ascii="Arial" w:hAnsi="Arial" w:cs="Arial"/>
          <w:sz w:val="24"/>
          <w:szCs w:val="24"/>
        </w:rPr>
        <w:t xml:space="preserve">programas preventivos, formativos y de asistencia social.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b. PRINCIPALES ACTIVIDAES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>Con la finalidad de brindar una atención de cal</w:t>
      </w:r>
      <w:r w:rsidR="00096396">
        <w:rPr>
          <w:rFonts w:ascii="Arial" w:hAnsi="Arial" w:cs="Arial"/>
          <w:sz w:val="24"/>
          <w:szCs w:val="24"/>
        </w:rPr>
        <w:t xml:space="preserve">idad y cercana a quienes más lo </w:t>
      </w:r>
      <w:r w:rsidRPr="00096396">
        <w:rPr>
          <w:rFonts w:ascii="Arial" w:hAnsi="Arial" w:cs="Arial"/>
          <w:sz w:val="24"/>
          <w:szCs w:val="24"/>
        </w:rPr>
        <w:t xml:space="preserve">necesitan: </w:t>
      </w:r>
    </w:p>
    <w:p w:rsidR="008F05A2" w:rsidRPr="00096396" w:rsidRDefault="008F05A2" w:rsidP="00096396">
      <w:pPr>
        <w:pStyle w:val="Textosinformato"/>
        <w:ind w:firstLine="708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 Estancia Infantil </w:t>
      </w:r>
    </w:p>
    <w:p w:rsidR="008F05A2" w:rsidRPr="00096396" w:rsidRDefault="008F05A2" w:rsidP="00096396">
      <w:pPr>
        <w:pStyle w:val="Textosinformato"/>
        <w:ind w:firstLine="708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 Jornadas Integrales. </w:t>
      </w:r>
    </w:p>
    <w:p w:rsidR="008F05A2" w:rsidRPr="00096396" w:rsidRDefault="008F05A2" w:rsidP="00096396">
      <w:pPr>
        <w:pStyle w:val="Textosinformato"/>
        <w:ind w:firstLine="708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 Asesoría jurídica. </w:t>
      </w:r>
    </w:p>
    <w:p w:rsidR="008F05A2" w:rsidRPr="00096396" w:rsidRDefault="008F05A2" w:rsidP="00096396">
      <w:pPr>
        <w:pStyle w:val="Textosinformato"/>
        <w:ind w:firstLine="708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 Atención médica. </w:t>
      </w:r>
    </w:p>
    <w:p w:rsidR="008F05A2" w:rsidRPr="00096396" w:rsidRDefault="008F05A2" w:rsidP="00096396">
      <w:pPr>
        <w:pStyle w:val="Textosinformato"/>
        <w:ind w:firstLine="708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 Campañas Preventivas (vacunas/adicciones/cáncer, </w:t>
      </w:r>
      <w:proofErr w:type="spellStart"/>
      <w:r w:rsidRPr="00096396">
        <w:rPr>
          <w:rFonts w:ascii="Arial" w:hAnsi="Arial" w:cs="Arial"/>
          <w:sz w:val="24"/>
          <w:szCs w:val="24"/>
        </w:rPr>
        <w:t>etc</w:t>
      </w:r>
      <w:proofErr w:type="spellEnd"/>
      <w:r w:rsidRPr="00096396">
        <w:rPr>
          <w:rFonts w:ascii="Arial" w:hAnsi="Arial" w:cs="Arial"/>
          <w:sz w:val="24"/>
          <w:szCs w:val="24"/>
        </w:rPr>
        <w:t xml:space="preserve">). </w:t>
      </w:r>
    </w:p>
    <w:p w:rsidR="008F05A2" w:rsidRPr="00096396" w:rsidRDefault="008F05A2" w:rsidP="00096396">
      <w:pPr>
        <w:pStyle w:val="Textosinformato"/>
        <w:ind w:firstLine="708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 Transporte Adaptado. </w:t>
      </w:r>
    </w:p>
    <w:p w:rsidR="008F05A2" w:rsidRPr="00096396" w:rsidRDefault="008F05A2" w:rsidP="00096396">
      <w:pPr>
        <w:pStyle w:val="Textosinformato"/>
        <w:ind w:firstLine="708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 Eventos Especiales. </w:t>
      </w:r>
    </w:p>
    <w:p w:rsidR="008F05A2" w:rsidRPr="00096396" w:rsidRDefault="008F05A2" w:rsidP="00096396">
      <w:pPr>
        <w:pStyle w:val="Textosinformato"/>
        <w:ind w:firstLine="708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 Programas de Asistencia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c. EJERCIIO FISCAL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Comprende del 01 de enero al 31 de diciembre de cada año.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d. REGIMEN JURIDICO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Administración Pública </w:t>
      </w:r>
    </w:p>
    <w:p w:rsidR="00096396" w:rsidRDefault="00096396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e. CONSIDERACIONES FISCALES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Las obligaciones fiscales del Organismo, son </w:t>
      </w:r>
      <w:r w:rsidR="00096396">
        <w:rPr>
          <w:rFonts w:ascii="Arial" w:hAnsi="Arial" w:cs="Arial"/>
          <w:sz w:val="24"/>
          <w:szCs w:val="24"/>
        </w:rPr>
        <w:t xml:space="preserve">las determinadas por la Ley del </w:t>
      </w:r>
      <w:r w:rsidRPr="00096396">
        <w:rPr>
          <w:rFonts w:ascii="Arial" w:hAnsi="Arial" w:cs="Arial"/>
          <w:sz w:val="24"/>
          <w:szCs w:val="24"/>
        </w:rPr>
        <w:t>Impuesto</w:t>
      </w:r>
      <w:r w:rsidR="00096396">
        <w:rPr>
          <w:rFonts w:ascii="Arial" w:hAnsi="Arial" w:cs="Arial"/>
          <w:sz w:val="24"/>
          <w:szCs w:val="24"/>
        </w:rPr>
        <w:t xml:space="preserve"> </w:t>
      </w:r>
      <w:r w:rsidRPr="00096396">
        <w:rPr>
          <w:rFonts w:ascii="Arial" w:hAnsi="Arial" w:cs="Arial"/>
          <w:sz w:val="24"/>
          <w:szCs w:val="24"/>
        </w:rPr>
        <w:t>Sobre la Renta, en su Título III. Contribuyentes clasificados como Personas Morales con</w:t>
      </w:r>
      <w:r w:rsidR="00096396">
        <w:rPr>
          <w:rFonts w:ascii="Arial" w:hAnsi="Arial" w:cs="Arial"/>
          <w:sz w:val="24"/>
          <w:szCs w:val="24"/>
        </w:rPr>
        <w:t xml:space="preserve"> </w:t>
      </w:r>
      <w:r w:rsidRPr="00096396">
        <w:rPr>
          <w:rFonts w:ascii="Arial" w:hAnsi="Arial" w:cs="Arial"/>
          <w:sz w:val="24"/>
          <w:szCs w:val="24"/>
        </w:rPr>
        <w:t xml:space="preserve">fines NO lucrativos.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f. ESTRUCTURA ORGANIZACIONAL BASICA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El organigrama cuenta con una estructura Organiza aprobada. </w:t>
      </w:r>
    </w:p>
    <w:p w:rsidR="00096396" w:rsidRDefault="00096396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g. FIDEICOMISOS, MANDATOS Y ANALOGOS DE LOS CUALES </w:t>
      </w:r>
      <w:r w:rsidR="00096396">
        <w:rPr>
          <w:rFonts w:ascii="Arial" w:hAnsi="Arial" w:cs="Arial"/>
          <w:sz w:val="24"/>
          <w:szCs w:val="24"/>
        </w:rPr>
        <w:t xml:space="preserve">ES FIDEICOMITENTE O </w:t>
      </w:r>
      <w:r w:rsidRPr="00096396">
        <w:rPr>
          <w:rFonts w:ascii="Arial" w:hAnsi="Arial" w:cs="Arial"/>
          <w:sz w:val="24"/>
          <w:szCs w:val="24"/>
        </w:rPr>
        <w:t xml:space="preserve">FIDUCIARIO.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El Organismo NO cuenta y NO forma parte de algún Fideicomiso o mandato.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V. BASES DE PREPARACION DE LOS ESTADOS FINANCIEROS </w:t>
      </w:r>
    </w:p>
    <w:p w:rsidR="00096396" w:rsidRDefault="00096396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>a. Los presentes estados contables se encuentran expresados en moneda nacional y han sido</w:t>
      </w:r>
      <w:r w:rsidR="00096396">
        <w:rPr>
          <w:rFonts w:ascii="Arial" w:hAnsi="Arial" w:cs="Arial"/>
          <w:sz w:val="24"/>
          <w:szCs w:val="24"/>
        </w:rPr>
        <w:t xml:space="preserve"> </w:t>
      </w:r>
      <w:r w:rsidRPr="00096396">
        <w:rPr>
          <w:rFonts w:ascii="Arial" w:hAnsi="Arial" w:cs="Arial"/>
          <w:sz w:val="24"/>
          <w:szCs w:val="24"/>
        </w:rPr>
        <w:t>elaborados de conformidad con las disposiciones de la Ley General de Contabilidad</w:t>
      </w:r>
      <w:r w:rsidR="00096396">
        <w:rPr>
          <w:rFonts w:ascii="Arial" w:hAnsi="Arial" w:cs="Arial"/>
          <w:sz w:val="24"/>
          <w:szCs w:val="24"/>
        </w:rPr>
        <w:t xml:space="preserve"> </w:t>
      </w:r>
      <w:r w:rsidRPr="00096396">
        <w:rPr>
          <w:rFonts w:ascii="Arial" w:hAnsi="Arial" w:cs="Arial"/>
          <w:sz w:val="24"/>
          <w:szCs w:val="24"/>
        </w:rPr>
        <w:t>Gubernamental, así como los documentos compleme</w:t>
      </w:r>
      <w:r w:rsidR="00096396">
        <w:rPr>
          <w:rFonts w:ascii="Arial" w:hAnsi="Arial" w:cs="Arial"/>
          <w:sz w:val="24"/>
          <w:szCs w:val="24"/>
        </w:rPr>
        <w:t xml:space="preserve">ntarios emitidos por el Consejo </w:t>
      </w:r>
      <w:r w:rsidRPr="00096396">
        <w:rPr>
          <w:rFonts w:ascii="Arial" w:hAnsi="Arial" w:cs="Arial"/>
          <w:sz w:val="24"/>
          <w:szCs w:val="24"/>
        </w:rPr>
        <w:t xml:space="preserve">Nacional de Armonización Contable (CONAC) y que son aplicables a la fecha. </w:t>
      </w:r>
    </w:p>
    <w:p w:rsidR="008F05A2" w:rsidRPr="00096396" w:rsidRDefault="00096396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>b. Los presentes Estados Financieros Han sido elabor</w:t>
      </w:r>
      <w:r w:rsidR="00096396">
        <w:rPr>
          <w:rFonts w:ascii="Arial" w:hAnsi="Arial" w:cs="Arial"/>
          <w:sz w:val="24"/>
          <w:szCs w:val="24"/>
        </w:rPr>
        <w:t xml:space="preserve">ados a partir de la información </w:t>
      </w:r>
      <w:r w:rsidRPr="00096396">
        <w:rPr>
          <w:rFonts w:ascii="Arial" w:hAnsi="Arial" w:cs="Arial"/>
          <w:sz w:val="24"/>
          <w:szCs w:val="24"/>
        </w:rPr>
        <w:t xml:space="preserve">ingresada al Sistema de Contabilidad Gubernamental </w:t>
      </w:r>
      <w:r w:rsidR="00096396">
        <w:rPr>
          <w:rFonts w:ascii="Arial" w:hAnsi="Arial" w:cs="Arial"/>
          <w:sz w:val="24"/>
          <w:szCs w:val="24"/>
        </w:rPr>
        <w:t xml:space="preserve">por la Subdirección de Recursos </w:t>
      </w:r>
      <w:r w:rsidRPr="00096396">
        <w:rPr>
          <w:rFonts w:ascii="Arial" w:hAnsi="Arial" w:cs="Arial"/>
          <w:sz w:val="24"/>
          <w:szCs w:val="24"/>
        </w:rPr>
        <w:t>Financieros que es transformada automáticament</w:t>
      </w:r>
      <w:r w:rsidR="00096396">
        <w:rPr>
          <w:rFonts w:ascii="Arial" w:hAnsi="Arial" w:cs="Arial"/>
          <w:sz w:val="24"/>
          <w:szCs w:val="24"/>
        </w:rPr>
        <w:t xml:space="preserve">e en registros contables por el </w:t>
      </w:r>
      <w:r w:rsidRPr="00096396">
        <w:rPr>
          <w:rFonts w:ascii="Arial" w:hAnsi="Arial" w:cs="Arial"/>
          <w:sz w:val="24"/>
          <w:szCs w:val="24"/>
        </w:rPr>
        <w:t>mencionado sistema, los cuales se realiza mediante el rec</w:t>
      </w:r>
      <w:r w:rsidR="00096396">
        <w:rPr>
          <w:rFonts w:ascii="Arial" w:hAnsi="Arial" w:cs="Arial"/>
          <w:sz w:val="24"/>
          <w:szCs w:val="24"/>
        </w:rPr>
        <w:t xml:space="preserve">onocimiento a costo histórico y </w:t>
      </w:r>
      <w:r w:rsidRPr="00096396">
        <w:rPr>
          <w:rFonts w:ascii="Arial" w:hAnsi="Arial" w:cs="Arial"/>
          <w:sz w:val="24"/>
          <w:szCs w:val="24"/>
        </w:rPr>
        <w:t>reconociendo el efecto contable y presupuestal de la</w:t>
      </w:r>
      <w:r w:rsidR="00096396">
        <w:rPr>
          <w:rFonts w:ascii="Arial" w:hAnsi="Arial" w:cs="Arial"/>
          <w:sz w:val="24"/>
          <w:szCs w:val="24"/>
        </w:rPr>
        <w:t xml:space="preserve">s operaciones realizadas por el </w:t>
      </w:r>
      <w:r w:rsidRPr="00096396">
        <w:rPr>
          <w:rFonts w:ascii="Arial" w:hAnsi="Arial" w:cs="Arial"/>
          <w:sz w:val="24"/>
          <w:szCs w:val="24"/>
        </w:rPr>
        <w:t>Organismo, conforme a los doc</w:t>
      </w:r>
      <w:r w:rsidR="00096396">
        <w:rPr>
          <w:rFonts w:ascii="Arial" w:hAnsi="Arial" w:cs="Arial"/>
          <w:sz w:val="24"/>
          <w:szCs w:val="24"/>
        </w:rPr>
        <w:t xml:space="preserve">umentos emitidos por el Consejo Nacional de Armonización </w:t>
      </w:r>
      <w:r w:rsidRPr="00096396">
        <w:rPr>
          <w:rFonts w:ascii="Arial" w:hAnsi="Arial" w:cs="Arial"/>
          <w:sz w:val="24"/>
          <w:szCs w:val="24"/>
        </w:rPr>
        <w:t>Contable (CONAC), La introducción de datos a la Contabil</w:t>
      </w:r>
      <w:r w:rsidR="00096396">
        <w:rPr>
          <w:rFonts w:ascii="Arial" w:hAnsi="Arial" w:cs="Arial"/>
          <w:sz w:val="24"/>
          <w:szCs w:val="24"/>
        </w:rPr>
        <w:t xml:space="preserve">idad Gubernamental, tal como lo </w:t>
      </w:r>
      <w:r w:rsidRPr="00096396">
        <w:rPr>
          <w:rFonts w:ascii="Arial" w:hAnsi="Arial" w:cs="Arial"/>
          <w:sz w:val="24"/>
          <w:szCs w:val="24"/>
        </w:rPr>
        <w:t>señala la Ley General de Contabilidad Gubernam</w:t>
      </w:r>
      <w:r w:rsidR="00096396">
        <w:rPr>
          <w:rFonts w:ascii="Arial" w:hAnsi="Arial" w:cs="Arial"/>
          <w:sz w:val="24"/>
          <w:szCs w:val="24"/>
        </w:rPr>
        <w:t xml:space="preserve">ental (LGCG), debe de generarse </w:t>
      </w:r>
      <w:r w:rsidRPr="00096396">
        <w:rPr>
          <w:rFonts w:ascii="Arial" w:hAnsi="Arial" w:cs="Arial"/>
          <w:sz w:val="24"/>
          <w:szCs w:val="24"/>
        </w:rPr>
        <w:t>automáticamente y por única vez a partir de dichos proces</w:t>
      </w:r>
      <w:r w:rsidR="00096396">
        <w:rPr>
          <w:rFonts w:ascii="Arial" w:hAnsi="Arial" w:cs="Arial"/>
          <w:sz w:val="24"/>
          <w:szCs w:val="24"/>
        </w:rPr>
        <w:t xml:space="preserve">os administrativos de los entes </w:t>
      </w:r>
      <w:r w:rsidRPr="00096396">
        <w:rPr>
          <w:rFonts w:ascii="Arial" w:hAnsi="Arial" w:cs="Arial"/>
          <w:sz w:val="24"/>
          <w:szCs w:val="24"/>
        </w:rPr>
        <w:t xml:space="preserve">públicos. </w:t>
      </w:r>
    </w:p>
    <w:p w:rsidR="008F05A2" w:rsidRPr="00096396" w:rsidRDefault="00096396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>c. Postulados Básicos.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>i) El Sistema para el Desarrollo Integral de la Famili</w:t>
      </w:r>
      <w:r w:rsidR="00096396">
        <w:rPr>
          <w:rFonts w:ascii="Arial" w:hAnsi="Arial" w:cs="Arial"/>
          <w:sz w:val="24"/>
          <w:szCs w:val="24"/>
        </w:rPr>
        <w:t xml:space="preserve">a de Nextlalpan llevo a cabo el </w:t>
      </w:r>
      <w:r w:rsidRPr="00096396">
        <w:rPr>
          <w:rFonts w:ascii="Arial" w:hAnsi="Arial" w:cs="Arial"/>
          <w:sz w:val="24"/>
          <w:szCs w:val="24"/>
        </w:rPr>
        <w:t>registro de las operaciones contables y elaboració</w:t>
      </w:r>
      <w:r w:rsidR="00096396">
        <w:rPr>
          <w:rFonts w:ascii="Arial" w:hAnsi="Arial" w:cs="Arial"/>
          <w:sz w:val="24"/>
          <w:szCs w:val="24"/>
        </w:rPr>
        <w:t xml:space="preserve">n y presentación de los Estados </w:t>
      </w:r>
      <w:r w:rsidRPr="00096396">
        <w:rPr>
          <w:rFonts w:ascii="Arial" w:hAnsi="Arial" w:cs="Arial"/>
          <w:sz w:val="24"/>
          <w:szCs w:val="24"/>
        </w:rPr>
        <w:t>Financieros conforme a los postulados básicos de la</w:t>
      </w:r>
      <w:r w:rsidR="00096396">
        <w:rPr>
          <w:rFonts w:ascii="Arial" w:hAnsi="Arial" w:cs="Arial"/>
          <w:sz w:val="24"/>
          <w:szCs w:val="24"/>
        </w:rPr>
        <w:t xml:space="preserve"> Contabilidad Gubernamental que </w:t>
      </w:r>
      <w:r w:rsidRPr="00096396">
        <w:rPr>
          <w:rFonts w:ascii="Arial" w:hAnsi="Arial" w:cs="Arial"/>
          <w:sz w:val="24"/>
          <w:szCs w:val="24"/>
        </w:rPr>
        <w:t xml:space="preserve">a continuación se detallan: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1. Sustancia Económica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2. Entes Públicos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3. Existencia Permanente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4. Revelación Suficiente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5. Importancia Relativa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6. Registro e Integración Presupuestaria.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7. Devengo contable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lastRenderedPageBreak/>
        <w:t xml:space="preserve">8. Valuación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9. Dualidad Económica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10. Consistencia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d. Normatividad Supletoria.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>En virtud de la Normatividad emitida por el Consejo Nacion</w:t>
      </w:r>
      <w:r w:rsidR="00096396">
        <w:rPr>
          <w:rFonts w:ascii="Arial" w:hAnsi="Arial" w:cs="Arial"/>
          <w:sz w:val="24"/>
          <w:szCs w:val="24"/>
        </w:rPr>
        <w:t xml:space="preserve">al de Armonización Contable, el </w:t>
      </w:r>
      <w:r w:rsidRPr="00096396">
        <w:rPr>
          <w:rFonts w:ascii="Arial" w:hAnsi="Arial" w:cs="Arial"/>
          <w:sz w:val="24"/>
          <w:szCs w:val="24"/>
        </w:rPr>
        <w:t>Instituto NO ha requerido la aplicación de normatividad supletoria en materia de Contabilidad</w:t>
      </w:r>
      <w:r w:rsidR="00096396">
        <w:rPr>
          <w:rFonts w:ascii="Arial" w:hAnsi="Arial" w:cs="Arial"/>
          <w:sz w:val="24"/>
          <w:szCs w:val="24"/>
        </w:rPr>
        <w:t xml:space="preserve"> </w:t>
      </w:r>
      <w:r w:rsidRPr="00096396">
        <w:rPr>
          <w:rFonts w:ascii="Arial" w:hAnsi="Arial" w:cs="Arial"/>
          <w:sz w:val="24"/>
          <w:szCs w:val="24"/>
        </w:rPr>
        <w:t xml:space="preserve">Gubernamental.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VI. POLITICAS DE CONTABILIDAD SIGNIFICATIVA 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a. Actualización: Realiza la actualización del valor de los activos, pasivos y hacienda Pública/ Patrimonio y las razones de dicha elección. </w:t>
      </w:r>
    </w:p>
    <w:p w:rsidR="008F05A2" w:rsidRPr="00096396" w:rsidRDefault="00096396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>b. Método de Valuación: No se cuenta con Inver</w:t>
      </w:r>
      <w:r w:rsidR="00096396">
        <w:rPr>
          <w:rFonts w:ascii="Arial" w:hAnsi="Arial" w:cs="Arial"/>
          <w:sz w:val="24"/>
          <w:szCs w:val="24"/>
        </w:rPr>
        <w:t xml:space="preserve">siones en acciones de Compañías </w:t>
      </w:r>
      <w:r w:rsidRPr="00096396">
        <w:rPr>
          <w:rFonts w:ascii="Arial" w:hAnsi="Arial" w:cs="Arial"/>
          <w:sz w:val="24"/>
          <w:szCs w:val="24"/>
        </w:rPr>
        <w:t xml:space="preserve">subsidiarias NO consolidadas y asociadas. </w:t>
      </w:r>
    </w:p>
    <w:p w:rsidR="00096396" w:rsidRDefault="00096396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>c. Sistema y Método de valuación de Inventarios: El O</w:t>
      </w:r>
      <w:r w:rsidR="00096396">
        <w:rPr>
          <w:rFonts w:ascii="Arial" w:hAnsi="Arial" w:cs="Arial"/>
          <w:sz w:val="24"/>
          <w:szCs w:val="24"/>
        </w:rPr>
        <w:t xml:space="preserve">rganismo NO vende ni transforma </w:t>
      </w:r>
      <w:r w:rsidRPr="00096396">
        <w:rPr>
          <w:rFonts w:ascii="Arial" w:hAnsi="Arial" w:cs="Arial"/>
          <w:sz w:val="24"/>
          <w:szCs w:val="24"/>
        </w:rPr>
        <w:t xml:space="preserve">inventarios. </w:t>
      </w:r>
    </w:p>
    <w:p w:rsidR="008F05A2" w:rsidRPr="00096396" w:rsidRDefault="00096396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>d. Provisiones: Se realiza cada mes las provision</w:t>
      </w:r>
      <w:r w:rsidR="00096396">
        <w:rPr>
          <w:rFonts w:ascii="Arial" w:hAnsi="Arial" w:cs="Arial"/>
          <w:sz w:val="24"/>
          <w:szCs w:val="24"/>
        </w:rPr>
        <w:t xml:space="preserve">es de los impuestos federales y estatales. </w:t>
      </w:r>
    </w:p>
    <w:p w:rsidR="00096396" w:rsidRDefault="00096396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>e. Reservas: No se tienen identificados conceptos o hec</w:t>
      </w:r>
      <w:r w:rsidR="00096396">
        <w:rPr>
          <w:rFonts w:ascii="Arial" w:hAnsi="Arial" w:cs="Arial"/>
          <w:sz w:val="24"/>
          <w:szCs w:val="24"/>
        </w:rPr>
        <w:t xml:space="preserve">hos respecto de los cuales sean </w:t>
      </w:r>
      <w:r w:rsidRPr="00096396">
        <w:rPr>
          <w:rFonts w:ascii="Arial" w:hAnsi="Arial" w:cs="Arial"/>
          <w:sz w:val="24"/>
          <w:szCs w:val="24"/>
        </w:rPr>
        <w:t xml:space="preserve">necesarios el registro de reservas. </w:t>
      </w:r>
    </w:p>
    <w:p w:rsidR="008F05A2" w:rsidRPr="00096396" w:rsidRDefault="00096396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>f. Cambio de Políticas Contables: El Organismo NO</w:t>
      </w:r>
      <w:r w:rsidR="00096396">
        <w:rPr>
          <w:rFonts w:ascii="Arial" w:hAnsi="Arial" w:cs="Arial"/>
          <w:sz w:val="24"/>
          <w:szCs w:val="24"/>
        </w:rPr>
        <w:t xml:space="preserve"> ha tenido cambios en políticas contables </w:t>
      </w:r>
      <w:r w:rsidRPr="00096396">
        <w:rPr>
          <w:rFonts w:ascii="Arial" w:hAnsi="Arial" w:cs="Arial"/>
          <w:sz w:val="24"/>
          <w:szCs w:val="24"/>
        </w:rPr>
        <w:t xml:space="preserve">no corrección de errores que tengan efectos en la información financiera. </w:t>
      </w:r>
    </w:p>
    <w:p w:rsidR="00096396" w:rsidRDefault="00096396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>g. Reclasificaciones: El organismo a la fecha de la presentació</w:t>
      </w:r>
      <w:r w:rsidR="00096396">
        <w:rPr>
          <w:rFonts w:ascii="Arial" w:hAnsi="Arial" w:cs="Arial"/>
          <w:sz w:val="24"/>
          <w:szCs w:val="24"/>
        </w:rPr>
        <w:t xml:space="preserve">n de los Estados Financieros NO </w:t>
      </w:r>
      <w:r w:rsidRPr="00096396">
        <w:rPr>
          <w:rFonts w:ascii="Arial" w:hAnsi="Arial" w:cs="Arial"/>
          <w:sz w:val="24"/>
          <w:szCs w:val="24"/>
        </w:rPr>
        <w:t xml:space="preserve">ha realizado reclasificaciones. </w:t>
      </w:r>
    </w:p>
    <w:p w:rsidR="008F05A2" w:rsidRPr="00096396" w:rsidRDefault="00096396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>h. Depuración y Cancelación de Saldos. El organismo a la fecha de la presentación de los</w:t>
      </w:r>
      <w:r w:rsidR="00096396">
        <w:rPr>
          <w:rFonts w:ascii="Arial" w:hAnsi="Arial" w:cs="Arial"/>
          <w:sz w:val="24"/>
          <w:szCs w:val="24"/>
        </w:rPr>
        <w:t xml:space="preserve"> </w:t>
      </w:r>
      <w:r w:rsidRPr="00096396">
        <w:rPr>
          <w:rFonts w:ascii="Arial" w:hAnsi="Arial" w:cs="Arial"/>
          <w:sz w:val="24"/>
          <w:szCs w:val="24"/>
        </w:rPr>
        <w:t xml:space="preserve">Estados Financieros NO ha realizado reclasificaciones.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VII. REPORTE ANALITICO DEL ACTIVO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>El Método de Depreciación es en Línea Recta y la cuenta es la 1260 Depreciaciones la cual</w:t>
      </w:r>
      <w:r w:rsidR="00096396">
        <w:rPr>
          <w:rFonts w:ascii="Arial" w:hAnsi="Arial" w:cs="Arial"/>
          <w:sz w:val="24"/>
          <w:szCs w:val="24"/>
        </w:rPr>
        <w:t xml:space="preserve"> </w:t>
      </w:r>
      <w:r w:rsidRPr="00096396">
        <w:rPr>
          <w:rFonts w:ascii="Arial" w:hAnsi="Arial" w:cs="Arial"/>
          <w:sz w:val="24"/>
          <w:szCs w:val="24"/>
        </w:rPr>
        <w:t>presenta u</w:t>
      </w:r>
      <w:r w:rsidR="00096396">
        <w:rPr>
          <w:rFonts w:ascii="Arial" w:hAnsi="Arial" w:cs="Arial"/>
          <w:sz w:val="24"/>
          <w:szCs w:val="24"/>
        </w:rPr>
        <w:t>n saldo total de $ 1</w:t>
      </w:r>
      <w:proofErr w:type="gramStart"/>
      <w:r w:rsidR="00096396">
        <w:rPr>
          <w:rFonts w:ascii="Arial" w:hAnsi="Arial" w:cs="Arial"/>
          <w:sz w:val="24"/>
          <w:szCs w:val="24"/>
        </w:rPr>
        <w:t>,478,937.98</w:t>
      </w:r>
      <w:proofErr w:type="gramEnd"/>
      <w:r w:rsidR="00096396">
        <w:rPr>
          <w:rFonts w:ascii="Arial" w:hAnsi="Arial" w:cs="Arial"/>
          <w:sz w:val="24"/>
          <w:szCs w:val="24"/>
        </w:rPr>
        <w:t xml:space="preserve"> </w:t>
      </w:r>
      <w:r w:rsidRPr="00096396">
        <w:rPr>
          <w:rFonts w:ascii="Arial" w:hAnsi="Arial" w:cs="Arial"/>
          <w:sz w:val="24"/>
          <w:szCs w:val="24"/>
        </w:rPr>
        <w:t xml:space="preserve">y la tasa de </w:t>
      </w:r>
      <w:r w:rsidR="00096396" w:rsidRPr="00096396">
        <w:rPr>
          <w:rFonts w:ascii="Arial" w:hAnsi="Arial" w:cs="Arial"/>
          <w:sz w:val="24"/>
          <w:szCs w:val="24"/>
        </w:rPr>
        <w:t>Depreciación</w:t>
      </w:r>
      <w:r w:rsidR="00096396">
        <w:rPr>
          <w:rFonts w:ascii="Arial" w:hAnsi="Arial" w:cs="Arial"/>
          <w:sz w:val="24"/>
          <w:szCs w:val="24"/>
        </w:rPr>
        <w:t xml:space="preserve"> es del 2% para Inmuebles </w:t>
      </w:r>
      <w:r w:rsidRPr="00096396">
        <w:rPr>
          <w:rFonts w:ascii="Arial" w:hAnsi="Arial" w:cs="Arial"/>
          <w:sz w:val="24"/>
          <w:szCs w:val="24"/>
        </w:rPr>
        <w:t xml:space="preserve">10% para Oficina y 20% Equipo de Oficina.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lastRenderedPageBreak/>
        <w:t xml:space="preserve">A la fecha No se ha realizo cambio de porcentajes de depreciación o valor residual.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>Asimismo, a la fecha NO se cuenta con gastos capitalizados en e</w:t>
      </w:r>
      <w:r w:rsidR="00096396">
        <w:rPr>
          <w:rFonts w:ascii="Arial" w:hAnsi="Arial" w:cs="Arial"/>
          <w:sz w:val="24"/>
          <w:szCs w:val="24"/>
        </w:rPr>
        <w:t xml:space="preserve">l ejercicio, riesgo por tipo de </w:t>
      </w:r>
      <w:r w:rsidRPr="00096396">
        <w:rPr>
          <w:rFonts w:ascii="Arial" w:hAnsi="Arial" w:cs="Arial"/>
          <w:sz w:val="24"/>
          <w:szCs w:val="24"/>
        </w:rPr>
        <w:t xml:space="preserve">cambio e </w:t>
      </w:r>
      <w:r w:rsidR="00096396" w:rsidRPr="00096396">
        <w:rPr>
          <w:rFonts w:ascii="Arial" w:hAnsi="Arial" w:cs="Arial"/>
          <w:sz w:val="24"/>
          <w:szCs w:val="24"/>
        </w:rPr>
        <w:t>Interés</w:t>
      </w:r>
      <w:r w:rsidRPr="00096396">
        <w:rPr>
          <w:rFonts w:ascii="Arial" w:hAnsi="Arial" w:cs="Arial"/>
          <w:sz w:val="24"/>
          <w:szCs w:val="24"/>
        </w:rPr>
        <w:t xml:space="preserve"> financiero,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VIII. FIDEICOMISOS, MANDATOS Y ANALOGOS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>A la fecha de presentación de los Estados Financieros, el Orga</w:t>
      </w:r>
      <w:r w:rsidR="00096396">
        <w:rPr>
          <w:rFonts w:ascii="Arial" w:hAnsi="Arial" w:cs="Arial"/>
          <w:sz w:val="24"/>
          <w:szCs w:val="24"/>
        </w:rPr>
        <w:t xml:space="preserve">nismo NO realizo operaciones de </w:t>
      </w:r>
      <w:r w:rsidRPr="00096396">
        <w:rPr>
          <w:rFonts w:ascii="Arial" w:hAnsi="Arial" w:cs="Arial"/>
          <w:sz w:val="24"/>
          <w:szCs w:val="24"/>
        </w:rPr>
        <w:t xml:space="preserve">este rubro.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IX. REPORTE DE LA RECAUDACION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51148B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Los Ingresos propios obtenidos por el DIF DE NEXTLALPAN SON: </w:t>
      </w:r>
    </w:p>
    <w:p w:rsidR="008F05A2" w:rsidRPr="00096396" w:rsidRDefault="008F05A2" w:rsidP="0051148B">
      <w:pPr>
        <w:pStyle w:val="Textosinformato"/>
        <w:ind w:firstLine="708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 Estancias Infantiles </w:t>
      </w:r>
    </w:p>
    <w:p w:rsidR="008F05A2" w:rsidRPr="00096396" w:rsidRDefault="008F05A2" w:rsidP="0051148B">
      <w:pPr>
        <w:pStyle w:val="Textosinformato"/>
        <w:ind w:firstLine="708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 Servicios Médicos </w:t>
      </w:r>
    </w:p>
    <w:p w:rsidR="008F05A2" w:rsidRPr="00096396" w:rsidRDefault="008F05A2" w:rsidP="0051148B">
      <w:pPr>
        <w:pStyle w:val="Textosinformato"/>
        <w:ind w:firstLine="708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 Huertos Familiares </w:t>
      </w:r>
    </w:p>
    <w:p w:rsidR="008F05A2" w:rsidRPr="00096396" w:rsidRDefault="008F05A2" w:rsidP="0051148B">
      <w:pPr>
        <w:pStyle w:val="Textosinformato"/>
        <w:ind w:firstLine="708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 Servicios de Laboratorio </w:t>
      </w:r>
    </w:p>
    <w:p w:rsidR="008F05A2" w:rsidRPr="00096396" w:rsidRDefault="008F05A2" w:rsidP="0051148B">
      <w:pPr>
        <w:pStyle w:val="Textosinformato"/>
        <w:ind w:firstLine="708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 Desayunos Escolares </w:t>
      </w:r>
    </w:p>
    <w:p w:rsidR="008F05A2" w:rsidRPr="00096396" w:rsidRDefault="008F05A2" w:rsidP="0051148B">
      <w:pPr>
        <w:pStyle w:val="Textosinformato"/>
        <w:ind w:firstLine="708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 Servicios Jurídicos </w:t>
      </w:r>
    </w:p>
    <w:p w:rsidR="008F05A2" w:rsidRPr="00096396" w:rsidRDefault="008F05A2" w:rsidP="0051148B">
      <w:pPr>
        <w:pStyle w:val="Textosinformato"/>
        <w:ind w:firstLine="708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 Servicios Psicológicos </w:t>
      </w:r>
    </w:p>
    <w:p w:rsidR="008F05A2" w:rsidRPr="00096396" w:rsidRDefault="008F05A2" w:rsidP="0051148B">
      <w:pPr>
        <w:pStyle w:val="Textosinformato"/>
        <w:ind w:firstLine="708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 Servicios de Terapia y Discapacidad </w:t>
      </w:r>
    </w:p>
    <w:p w:rsidR="008F05A2" w:rsidRPr="00096396" w:rsidRDefault="008F05A2" w:rsidP="0051148B">
      <w:pPr>
        <w:pStyle w:val="Textosinformato"/>
        <w:ind w:firstLine="708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 Ingresos Diversos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X. INFORMACION SOBRE LA DEUDA Y EL REPORTE ANALITICO DE LA DEUDA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>A la fecha de presentación de los Estados Financieros el O</w:t>
      </w:r>
      <w:r w:rsidR="0051148B">
        <w:rPr>
          <w:rFonts w:ascii="Arial" w:hAnsi="Arial" w:cs="Arial"/>
          <w:sz w:val="24"/>
          <w:szCs w:val="24"/>
        </w:rPr>
        <w:t xml:space="preserve">rganismo NO realizo operaciones </w:t>
      </w:r>
      <w:r w:rsidRPr="00096396">
        <w:rPr>
          <w:rFonts w:ascii="Arial" w:hAnsi="Arial" w:cs="Arial"/>
          <w:sz w:val="24"/>
          <w:szCs w:val="24"/>
        </w:rPr>
        <w:t xml:space="preserve">de este rubro.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XI. CALIFICACIONES OTORGADAS. </w:t>
      </w:r>
    </w:p>
    <w:p w:rsidR="0051148B" w:rsidRDefault="0051148B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 A la fecha de presentación de los Estados Financier</w:t>
      </w:r>
      <w:r w:rsidR="0051148B">
        <w:rPr>
          <w:rFonts w:ascii="Arial" w:hAnsi="Arial" w:cs="Arial"/>
          <w:sz w:val="24"/>
          <w:szCs w:val="24"/>
        </w:rPr>
        <w:t xml:space="preserve">os el Organismo NO cuenta con </w:t>
      </w:r>
      <w:r w:rsidRPr="00096396">
        <w:rPr>
          <w:rFonts w:ascii="Arial" w:hAnsi="Arial" w:cs="Arial"/>
          <w:sz w:val="24"/>
          <w:szCs w:val="24"/>
        </w:rPr>
        <w:t xml:space="preserve">transacciones que sean a una calificación crediticia.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XII. PROCESOS DE MEJORA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>A la fecha de presentación de los Estados Financieros e</w:t>
      </w:r>
      <w:r w:rsidR="0051148B">
        <w:rPr>
          <w:rFonts w:ascii="Arial" w:hAnsi="Arial" w:cs="Arial"/>
          <w:sz w:val="24"/>
          <w:szCs w:val="24"/>
        </w:rPr>
        <w:t xml:space="preserve">l Organismo tiene en proceso la </w:t>
      </w:r>
      <w:r w:rsidRPr="00096396">
        <w:rPr>
          <w:rFonts w:ascii="Arial" w:hAnsi="Arial" w:cs="Arial"/>
          <w:sz w:val="24"/>
          <w:szCs w:val="24"/>
        </w:rPr>
        <w:t>Elaboración del Manual de Procedimientos Y organización de las operaciones que se</w:t>
      </w:r>
      <w:r w:rsidR="0051148B">
        <w:rPr>
          <w:rFonts w:ascii="Arial" w:hAnsi="Arial" w:cs="Arial"/>
          <w:sz w:val="24"/>
          <w:szCs w:val="24"/>
        </w:rPr>
        <w:t xml:space="preserve"> </w:t>
      </w:r>
      <w:r w:rsidRPr="00096396">
        <w:rPr>
          <w:rFonts w:ascii="Arial" w:hAnsi="Arial" w:cs="Arial"/>
          <w:sz w:val="24"/>
          <w:szCs w:val="24"/>
        </w:rPr>
        <w:t xml:space="preserve">realizan dentro del mismo.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lastRenderedPageBreak/>
        <w:t xml:space="preserve">XIII. INFORMACION POR SEGMENTOS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El organismo NO considera necesario presentar información por segmentos.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XIV. EVENTOS POSTERIORES AL CIERRE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El Organismo NO realizo eventos posteriores al Cierre.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096396">
        <w:rPr>
          <w:rFonts w:ascii="Arial" w:hAnsi="Arial" w:cs="Arial"/>
          <w:sz w:val="24"/>
          <w:szCs w:val="24"/>
        </w:rPr>
        <w:t xml:space="preserve">XV. PARTES RELACIONADAS </w:t>
      </w:r>
    </w:p>
    <w:p w:rsidR="008F05A2" w:rsidRPr="00096396" w:rsidRDefault="008F05A2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8F05A2" w:rsidRPr="00096396" w:rsidRDefault="002C6E79" w:rsidP="00096396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51148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C2C23" wp14:editId="04661F33">
                <wp:simplePos x="0" y="0"/>
                <wp:positionH relativeFrom="column">
                  <wp:posOffset>2997073</wp:posOffset>
                </wp:positionH>
                <wp:positionV relativeFrom="paragraph">
                  <wp:posOffset>3430651</wp:posOffset>
                </wp:positionV>
                <wp:extent cx="3095752" cy="1403985"/>
                <wp:effectExtent l="0" t="0" r="9525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75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48B" w:rsidRPr="002C6E79" w:rsidRDefault="002C6E79" w:rsidP="0051148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2C6E79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C. LUIS ALEJANDRO MARTINEZ RODRIGUEZ</w:t>
                            </w:r>
                          </w:p>
                          <w:p w:rsidR="0051148B" w:rsidRPr="002C6E79" w:rsidRDefault="002C6E79" w:rsidP="0051148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C6E79">
                              <w:rPr>
                                <w:rFonts w:ascii="Arial" w:hAnsi="Arial" w:cs="Arial"/>
                                <w:sz w:val="20"/>
                              </w:rPr>
                              <w:t>TESORERO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6pt;margin-top:270.15pt;width:243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" stroked="f">
                <v:textbox style="mso-fit-shape-to-text:t">
                  <w:txbxContent>
                    <w:p w:rsidR="0051148B" w:rsidRPr="002C6E79" w:rsidRDefault="002C6E79" w:rsidP="0051148B">
                      <w:pPr>
                        <w:jc w:val="center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2C6E79">
                        <w:rPr>
                          <w:rFonts w:ascii="Arial" w:hAnsi="Arial" w:cs="Arial"/>
                          <w:sz w:val="20"/>
                          <w:u w:val="single"/>
                        </w:rPr>
                        <w:t>C. LUIS ALEJANDRO MARTINEZ RODRIGUEZ</w:t>
                      </w:r>
                    </w:p>
                    <w:p w:rsidR="0051148B" w:rsidRPr="002C6E79" w:rsidRDefault="002C6E79" w:rsidP="0051148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2C6E79">
                        <w:rPr>
                          <w:rFonts w:ascii="Arial" w:hAnsi="Arial" w:cs="Arial"/>
                          <w:sz w:val="20"/>
                        </w:rPr>
                        <w:t>TESORERO</w:t>
                      </w:r>
                    </w:p>
                  </w:txbxContent>
                </v:textbox>
              </v:shape>
            </w:pict>
          </mc:Fallback>
        </mc:AlternateContent>
      </w:r>
      <w:r w:rsidR="0051148B" w:rsidRPr="0051148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59B61" wp14:editId="7586A81C">
                <wp:simplePos x="0" y="0"/>
                <wp:positionH relativeFrom="column">
                  <wp:posOffset>-172339</wp:posOffset>
                </wp:positionH>
                <wp:positionV relativeFrom="paragraph">
                  <wp:posOffset>3454654</wp:posOffset>
                </wp:positionV>
                <wp:extent cx="3048000" cy="140398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48B" w:rsidRPr="002C6E79" w:rsidRDefault="0051148B" w:rsidP="0051148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2C6E79">
                              <w:rPr>
                                <w:rFonts w:ascii="Arial" w:hAnsi="Arial" w:cs="Arial"/>
                                <w:sz w:val="20"/>
                                <w:szCs w:val="24"/>
                                <w:u w:val="single"/>
                              </w:rPr>
                              <w:t>C. MARICELA JARAMILLO DEL ANGEL</w:t>
                            </w:r>
                          </w:p>
                          <w:p w:rsidR="0051148B" w:rsidRPr="002C6E79" w:rsidRDefault="0051148B" w:rsidP="0051148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2C6E79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DIRECTORA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.55pt;margin-top:272pt;width:240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" stroked="f">
                <v:textbox style="mso-fit-shape-to-text:t">
                  <w:txbxContent>
                    <w:p w:rsidR="0051148B" w:rsidRPr="002C6E79" w:rsidRDefault="0051148B" w:rsidP="0051148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</w:pPr>
                      <w:r w:rsidRPr="002C6E79">
                        <w:rPr>
                          <w:rFonts w:ascii="Arial" w:hAnsi="Arial" w:cs="Arial"/>
                          <w:sz w:val="20"/>
                          <w:szCs w:val="24"/>
                          <w:u w:val="single"/>
                        </w:rPr>
                        <w:t>C. MARICELA JARAMILLO DEL ANGEL</w:t>
                      </w:r>
                    </w:p>
                    <w:p w:rsidR="0051148B" w:rsidRPr="002C6E79" w:rsidRDefault="0051148B" w:rsidP="0051148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2C6E79">
                        <w:rPr>
                          <w:rFonts w:ascii="Arial" w:hAnsi="Arial" w:cs="Arial"/>
                          <w:sz w:val="20"/>
                          <w:szCs w:val="24"/>
                        </w:rPr>
                        <w:t>DIRECTORA</w:t>
                      </w:r>
                    </w:p>
                  </w:txbxContent>
                </v:textbox>
              </v:shape>
            </w:pict>
          </mc:Fallback>
        </mc:AlternateContent>
      </w:r>
      <w:r w:rsidR="0051148B" w:rsidRPr="0051148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919C1" wp14:editId="7ABDDF38">
                <wp:simplePos x="0" y="0"/>
                <wp:positionH relativeFrom="column">
                  <wp:posOffset>1228725</wp:posOffset>
                </wp:positionH>
                <wp:positionV relativeFrom="paragraph">
                  <wp:posOffset>1857375</wp:posOffset>
                </wp:positionV>
                <wp:extent cx="3425825" cy="1403985"/>
                <wp:effectExtent l="0" t="0" r="3175" b="44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48B" w:rsidRPr="0051148B" w:rsidRDefault="0051148B" w:rsidP="0051148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51148B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LIC. AIDE NORMA MENDOZA PEREZ</w:t>
                            </w:r>
                          </w:p>
                          <w:p w:rsidR="0051148B" w:rsidRPr="0051148B" w:rsidRDefault="0051148B" w:rsidP="0051148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1148B">
                              <w:rPr>
                                <w:rFonts w:ascii="Arial" w:hAnsi="Arial" w:cs="Arial"/>
                                <w:sz w:val="24"/>
                              </w:rPr>
                              <w:t>PRESIDENTA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6.75pt;margin-top:146.25pt;width:26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" stroked="f">
                <v:textbox style="mso-fit-shape-to-text:t">
                  <w:txbxContent>
                    <w:p w:rsidR="0051148B" w:rsidRPr="0051148B" w:rsidRDefault="0051148B" w:rsidP="0051148B">
                      <w:pPr>
                        <w:jc w:val="center"/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51148B">
                        <w:rPr>
                          <w:rFonts w:ascii="Arial" w:hAnsi="Arial" w:cs="Arial"/>
                          <w:sz w:val="24"/>
                          <w:u w:val="single"/>
                        </w:rPr>
                        <w:t>LIC. AIDE NORMA MENDOZA PEREZ</w:t>
                      </w:r>
                    </w:p>
                    <w:p w:rsidR="0051148B" w:rsidRPr="0051148B" w:rsidRDefault="0051148B" w:rsidP="0051148B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51148B">
                        <w:rPr>
                          <w:rFonts w:ascii="Arial" w:hAnsi="Arial" w:cs="Arial"/>
                          <w:sz w:val="24"/>
                        </w:rPr>
                        <w:t>PRESIDENTA</w:t>
                      </w:r>
                    </w:p>
                  </w:txbxContent>
                </v:textbox>
              </v:shape>
            </w:pict>
          </mc:Fallback>
        </mc:AlternateContent>
      </w:r>
      <w:r w:rsidR="008F05A2" w:rsidRPr="00096396">
        <w:rPr>
          <w:rFonts w:ascii="Arial" w:hAnsi="Arial" w:cs="Arial"/>
          <w:sz w:val="24"/>
          <w:szCs w:val="24"/>
        </w:rPr>
        <w:t>No existen partes relacionadas con el Sistema para el Desarrollo Integral de la Familia del</w:t>
      </w:r>
      <w:r w:rsidR="0051148B">
        <w:rPr>
          <w:rFonts w:ascii="Arial" w:hAnsi="Arial" w:cs="Arial"/>
          <w:sz w:val="24"/>
          <w:szCs w:val="24"/>
        </w:rPr>
        <w:t xml:space="preserve"> </w:t>
      </w:r>
      <w:r w:rsidR="008F05A2" w:rsidRPr="00096396">
        <w:rPr>
          <w:rFonts w:ascii="Arial" w:hAnsi="Arial" w:cs="Arial"/>
          <w:sz w:val="24"/>
          <w:szCs w:val="24"/>
        </w:rPr>
        <w:t>Municipio del DIF Nextlalpan que incluyan significativamente en s</w:t>
      </w:r>
      <w:r w:rsidR="0051148B">
        <w:rPr>
          <w:rFonts w:ascii="Arial" w:hAnsi="Arial" w:cs="Arial"/>
          <w:sz w:val="24"/>
          <w:szCs w:val="24"/>
        </w:rPr>
        <w:t xml:space="preserve">u toma de decisiones operativas </w:t>
      </w:r>
      <w:r w:rsidR="008F05A2" w:rsidRPr="00096396">
        <w:rPr>
          <w:rFonts w:ascii="Arial" w:hAnsi="Arial" w:cs="Arial"/>
          <w:sz w:val="24"/>
          <w:szCs w:val="24"/>
        </w:rPr>
        <w:t xml:space="preserve">y financieras. </w:t>
      </w:r>
    </w:p>
    <w:sectPr w:rsidR="008F05A2" w:rsidRPr="00096396" w:rsidSect="00345D32">
      <w:headerReference w:type="default" r:id="rId8"/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37" w:rsidRDefault="00E71637" w:rsidP="0051148B">
      <w:pPr>
        <w:spacing w:after="0" w:line="240" w:lineRule="auto"/>
      </w:pPr>
      <w:r>
        <w:separator/>
      </w:r>
    </w:p>
  </w:endnote>
  <w:endnote w:type="continuationSeparator" w:id="0">
    <w:p w:rsidR="00E71637" w:rsidRDefault="00E71637" w:rsidP="0051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37" w:rsidRDefault="00E71637" w:rsidP="0051148B">
      <w:pPr>
        <w:spacing w:after="0" w:line="240" w:lineRule="auto"/>
      </w:pPr>
      <w:r>
        <w:separator/>
      </w:r>
    </w:p>
  </w:footnote>
  <w:footnote w:type="continuationSeparator" w:id="0">
    <w:p w:rsidR="00E71637" w:rsidRDefault="00E71637" w:rsidP="0051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8B" w:rsidRDefault="0051148B" w:rsidP="0051148B">
    <w:pPr>
      <w:pStyle w:val="Textosinformato"/>
      <w:jc w:val="both"/>
      <w:rPr>
        <w:rFonts w:ascii="Arial" w:hAnsi="Arial" w:cs="Arial"/>
        <w:sz w:val="24"/>
        <w:szCs w:val="24"/>
      </w:rPr>
    </w:pPr>
    <w:r>
      <w:rPr>
        <w:noProof/>
        <w:lang w:eastAsia="es-MX"/>
      </w:rPr>
      <w:drawing>
        <wp:inline distT="0" distB="0" distL="0" distR="0" wp14:anchorId="387B1DC1" wp14:editId="66313AB8">
          <wp:extent cx="658368" cy="958889"/>
          <wp:effectExtent l="0" t="0" r="8890" b="0"/>
          <wp:docPr id="1" name="Imagen 1" descr="C:\Users\Tesoreria\Desktop\LOGO DIF NEXTLALPAN 2019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soreria\Desktop\LOGO DIF NEXTLALPAN 2019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92" cy="958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148B">
      <w:rPr>
        <w:rFonts w:ascii="Arial" w:hAnsi="Arial" w:cs="Arial"/>
        <w:sz w:val="24"/>
        <w:szCs w:val="24"/>
      </w:rPr>
      <w:t xml:space="preserve"> </w:t>
    </w:r>
  </w:p>
  <w:p w:rsidR="0051148B" w:rsidRPr="00096396" w:rsidRDefault="0051148B" w:rsidP="0051148B">
    <w:pPr>
      <w:pStyle w:val="Textosinformato"/>
      <w:jc w:val="center"/>
      <w:rPr>
        <w:rFonts w:ascii="Arial" w:hAnsi="Arial" w:cs="Arial"/>
        <w:sz w:val="24"/>
        <w:szCs w:val="24"/>
      </w:rPr>
    </w:pPr>
    <w:r w:rsidRPr="00096396">
      <w:rPr>
        <w:rFonts w:ascii="Arial" w:hAnsi="Arial" w:cs="Arial"/>
        <w:sz w:val="24"/>
        <w:szCs w:val="24"/>
      </w:rPr>
      <w:t>NOTAS DE GESTION ADMINISTRATIVA</w:t>
    </w:r>
  </w:p>
  <w:p w:rsidR="0051148B" w:rsidRDefault="0051148B">
    <w:pPr>
      <w:pStyle w:val="Encabezado"/>
    </w:pPr>
  </w:p>
  <w:p w:rsidR="0051148B" w:rsidRDefault="005114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CA"/>
    <w:rsid w:val="00096396"/>
    <w:rsid w:val="002C6E79"/>
    <w:rsid w:val="00314DCA"/>
    <w:rsid w:val="0051148B"/>
    <w:rsid w:val="008F05A2"/>
    <w:rsid w:val="00E7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345D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45D32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5114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48B"/>
  </w:style>
  <w:style w:type="paragraph" w:styleId="Piedepgina">
    <w:name w:val="footer"/>
    <w:basedOn w:val="Normal"/>
    <w:link w:val="PiedepginaCar"/>
    <w:uiPriority w:val="99"/>
    <w:unhideWhenUsed/>
    <w:rsid w:val="005114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48B"/>
  </w:style>
  <w:style w:type="paragraph" w:styleId="Textodeglobo">
    <w:name w:val="Balloon Text"/>
    <w:basedOn w:val="Normal"/>
    <w:link w:val="TextodegloboCar"/>
    <w:uiPriority w:val="99"/>
    <w:semiHidden/>
    <w:unhideWhenUsed/>
    <w:rsid w:val="0051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345D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45D32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5114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48B"/>
  </w:style>
  <w:style w:type="paragraph" w:styleId="Piedepgina">
    <w:name w:val="footer"/>
    <w:basedOn w:val="Normal"/>
    <w:link w:val="PiedepginaCar"/>
    <w:uiPriority w:val="99"/>
    <w:unhideWhenUsed/>
    <w:rsid w:val="005114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48B"/>
  </w:style>
  <w:style w:type="paragraph" w:styleId="Textodeglobo">
    <w:name w:val="Balloon Text"/>
    <w:basedOn w:val="Normal"/>
    <w:link w:val="TextodegloboCar"/>
    <w:uiPriority w:val="99"/>
    <w:semiHidden/>
    <w:unhideWhenUsed/>
    <w:rsid w:val="0051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E54A-FD68-47F8-8E8F-862F5054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1315</Words>
  <Characters>7238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2021-03-11T17:05:00Z</dcterms:created>
  <dcterms:modified xsi:type="dcterms:W3CDTF">2021-03-11T17:05:00Z</dcterms:modified>
</cp:coreProperties>
</file>